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FF3" w:rsidRPr="00220EB5" w:rsidRDefault="003B388C" w:rsidP="00220EB5">
      <w:pPr>
        <w:jc w:val="center"/>
        <w:rPr>
          <w:rFonts w:cs="B Titr"/>
        </w:rPr>
      </w:pPr>
      <w:r w:rsidRPr="00220EB5">
        <w:rPr>
          <w:rFonts w:cs="B Titr" w:hint="cs"/>
          <w:b/>
          <w:bCs/>
          <w:rtl/>
        </w:rPr>
        <w:t xml:space="preserve">بسته های آموزشی و اطلاع رسانی ارائه خدمات </w:t>
      </w:r>
      <w:r w:rsidR="00220EB5" w:rsidRPr="00220EB5">
        <w:rPr>
          <w:rFonts w:cs="B Titr" w:hint="cs"/>
          <w:b/>
          <w:bCs/>
          <w:rtl/>
        </w:rPr>
        <w:t xml:space="preserve">مراقبت بیماریهای واگیر </w:t>
      </w:r>
      <w:r w:rsidRPr="00220EB5">
        <w:rPr>
          <w:rFonts w:cs="B Titr" w:hint="cs"/>
          <w:b/>
          <w:bCs/>
          <w:rtl/>
        </w:rPr>
        <w:t>در مجتمع سلامت</w:t>
      </w:r>
    </w:p>
    <w:tbl>
      <w:tblPr>
        <w:tblStyle w:val="TableGrid"/>
        <w:bidiVisual/>
        <w:tblW w:w="11058" w:type="dxa"/>
        <w:tblInd w:w="-320" w:type="dxa"/>
        <w:tblLayout w:type="fixed"/>
        <w:tblLook w:val="04A0"/>
      </w:tblPr>
      <w:tblGrid>
        <w:gridCol w:w="709"/>
        <w:gridCol w:w="3260"/>
        <w:gridCol w:w="2835"/>
        <w:gridCol w:w="4254"/>
      </w:tblGrid>
      <w:tr w:rsidR="005C29B2" w:rsidTr="00B7737A">
        <w:tc>
          <w:tcPr>
            <w:tcW w:w="709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ردیف</w:t>
            </w:r>
          </w:p>
        </w:tc>
        <w:tc>
          <w:tcPr>
            <w:tcW w:w="3260" w:type="dxa"/>
          </w:tcPr>
          <w:p w:rsidR="00220EB5" w:rsidRDefault="00220EB5" w:rsidP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گروه هدف</w:t>
            </w:r>
          </w:p>
        </w:tc>
        <w:tc>
          <w:tcPr>
            <w:tcW w:w="2835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عنوان خدمت</w:t>
            </w:r>
          </w:p>
        </w:tc>
        <w:tc>
          <w:tcPr>
            <w:tcW w:w="4254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زمان ارائه خدمت</w:t>
            </w:r>
          </w:p>
        </w:tc>
      </w:tr>
      <w:tr w:rsidR="005C29B2" w:rsidTr="00B7737A">
        <w:tc>
          <w:tcPr>
            <w:tcW w:w="709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</w:t>
            </w:r>
          </w:p>
        </w:tc>
        <w:tc>
          <w:tcPr>
            <w:tcW w:w="3260" w:type="dxa"/>
          </w:tcPr>
          <w:p w:rsidR="00220EB5" w:rsidRPr="007B7C93" w:rsidRDefault="00EF0EEB" w:rsidP="00EF0EE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عموم مردم بالای شش سال </w:t>
            </w:r>
          </w:p>
        </w:tc>
        <w:tc>
          <w:tcPr>
            <w:tcW w:w="2835" w:type="dxa"/>
          </w:tcPr>
          <w:p w:rsidR="00220EB5" w:rsidRPr="007B7C93" w:rsidRDefault="006252D5" w:rsidP="00EF0EE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آموزش </w:t>
            </w:r>
            <w:r w:rsidR="00EF0EE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بیماری سل در ارتباط با خود مراقبتی </w:t>
            </w:r>
          </w:p>
        </w:tc>
        <w:tc>
          <w:tcPr>
            <w:tcW w:w="4254" w:type="dxa"/>
          </w:tcPr>
          <w:p w:rsidR="00220EB5" w:rsidRPr="007B7C93" w:rsidRDefault="00EF0EEB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در مراجعات به مرکز جهت ویزیت دوره ای </w:t>
            </w:r>
          </w:p>
        </w:tc>
      </w:tr>
      <w:tr w:rsidR="005C29B2" w:rsidTr="00B7737A">
        <w:tc>
          <w:tcPr>
            <w:tcW w:w="709" w:type="dxa"/>
          </w:tcPr>
          <w:p w:rsidR="006252D5" w:rsidRDefault="006252D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</w:t>
            </w:r>
          </w:p>
        </w:tc>
        <w:tc>
          <w:tcPr>
            <w:tcW w:w="3260" w:type="dxa"/>
          </w:tcPr>
          <w:p w:rsidR="006252D5" w:rsidRPr="007B7C93" w:rsidRDefault="00EF0EEB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افراد دارای سرفه بیش از دو هفته </w:t>
            </w:r>
          </w:p>
        </w:tc>
        <w:tc>
          <w:tcPr>
            <w:tcW w:w="2835" w:type="dxa"/>
          </w:tcPr>
          <w:p w:rsidR="006252D5" w:rsidRPr="007B7C93" w:rsidRDefault="00EF0EEB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مراحل انچام بیماریابی </w:t>
            </w:r>
          </w:p>
        </w:tc>
        <w:tc>
          <w:tcPr>
            <w:tcW w:w="4254" w:type="dxa"/>
          </w:tcPr>
          <w:p w:rsidR="006252D5" w:rsidRPr="007B7C93" w:rsidRDefault="00EF0EEB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در مراجعه از بابت بررسی سرفه </w:t>
            </w:r>
          </w:p>
        </w:tc>
      </w:tr>
      <w:tr w:rsidR="005C29B2" w:rsidTr="00B7737A">
        <w:tc>
          <w:tcPr>
            <w:tcW w:w="709" w:type="dxa"/>
          </w:tcPr>
          <w:p w:rsidR="006252D5" w:rsidRDefault="006252D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3</w:t>
            </w:r>
          </w:p>
        </w:tc>
        <w:tc>
          <w:tcPr>
            <w:tcW w:w="3260" w:type="dxa"/>
          </w:tcPr>
          <w:p w:rsidR="006252D5" w:rsidRPr="007B7C93" w:rsidRDefault="00EF0EEB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بیماران اسمیر مثبت ریوی شناسایی شده </w:t>
            </w:r>
          </w:p>
        </w:tc>
        <w:tc>
          <w:tcPr>
            <w:tcW w:w="2835" w:type="dxa"/>
          </w:tcPr>
          <w:p w:rsidR="006252D5" w:rsidRPr="007B7C93" w:rsidRDefault="00EF0EEB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تشکیل پرونده و ادامه مراحل درمان </w:t>
            </w:r>
          </w:p>
        </w:tc>
        <w:tc>
          <w:tcPr>
            <w:tcW w:w="4254" w:type="dxa"/>
          </w:tcPr>
          <w:p w:rsidR="006252D5" w:rsidRPr="007B7C93" w:rsidRDefault="00EF0EEB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دو ماه اول مرحله حمله ای هر دو هفته یک بار و چهار ماه بعدی مرحله نگهدارنده هرماه یک بار (کل مرحله درمان به طریقه نظارت مستقیم بر مصرف دارو) </w:t>
            </w:r>
            <w:r w:rsidR="00603A7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و هر دو ماه یک بار پایش درمان </w:t>
            </w:r>
          </w:p>
        </w:tc>
      </w:tr>
      <w:tr w:rsidR="005C29B2" w:rsidTr="00B7737A">
        <w:tc>
          <w:tcPr>
            <w:tcW w:w="709" w:type="dxa"/>
          </w:tcPr>
          <w:p w:rsidR="006252D5" w:rsidRDefault="006252D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4</w:t>
            </w:r>
          </w:p>
        </w:tc>
        <w:tc>
          <w:tcPr>
            <w:tcW w:w="3260" w:type="dxa"/>
          </w:tcPr>
          <w:p w:rsidR="006252D5" w:rsidRPr="007B7C93" w:rsidRDefault="00EF0EEB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بیماران اسمیر منفی ریوی شناسایی شده </w:t>
            </w:r>
          </w:p>
        </w:tc>
        <w:tc>
          <w:tcPr>
            <w:tcW w:w="2835" w:type="dxa"/>
          </w:tcPr>
          <w:p w:rsidR="006252D5" w:rsidRPr="007B7C93" w:rsidRDefault="00EF0EEB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تشکیل پرونده و ادامه مراحل درمان</w:t>
            </w:r>
          </w:p>
        </w:tc>
        <w:tc>
          <w:tcPr>
            <w:tcW w:w="4254" w:type="dxa"/>
          </w:tcPr>
          <w:p w:rsidR="006252D5" w:rsidRPr="007B7C93" w:rsidRDefault="002672D4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دو ماه اول مرحله حمله ای هر دو هفته یک بار و چهار ماه بعدی مرحله نگهدارنده هرماه یک بار (کل مرحله درمان به طریقه نظارت مستقیم بر مصرف دارو)</w:t>
            </w:r>
          </w:p>
        </w:tc>
      </w:tr>
      <w:tr w:rsidR="00603A71" w:rsidTr="00B7737A">
        <w:tc>
          <w:tcPr>
            <w:tcW w:w="709" w:type="dxa"/>
          </w:tcPr>
          <w:p w:rsidR="00603A71" w:rsidRDefault="00603A71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5</w:t>
            </w:r>
          </w:p>
        </w:tc>
        <w:tc>
          <w:tcPr>
            <w:tcW w:w="3260" w:type="dxa"/>
          </w:tcPr>
          <w:p w:rsidR="00603A71" w:rsidRPr="007B7C93" w:rsidRDefault="00603A71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بیماران سل خارج ریوی </w:t>
            </w:r>
          </w:p>
        </w:tc>
        <w:tc>
          <w:tcPr>
            <w:tcW w:w="2835" w:type="dxa"/>
          </w:tcPr>
          <w:p w:rsidR="00603A71" w:rsidRDefault="00603A71">
            <w:r w:rsidRPr="00F26337">
              <w:rPr>
                <w:rFonts w:cs="B Nazanin" w:hint="cs"/>
                <w:b/>
                <w:bCs/>
                <w:sz w:val="20"/>
                <w:szCs w:val="20"/>
                <w:rtl/>
              </w:rPr>
              <w:t>تشکیل پرونده و ادامه مراحل درمان</w:t>
            </w:r>
          </w:p>
        </w:tc>
        <w:tc>
          <w:tcPr>
            <w:tcW w:w="4254" w:type="dxa"/>
          </w:tcPr>
          <w:p w:rsidR="00603A71" w:rsidRPr="007B7C93" w:rsidRDefault="002672D4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دو ماه اول مرحله حمله ای هر دو هفته یک بار و چهار ماه بعدی مرحله نگهدارنده هرماه یک بار (کل مرحله درمان به طریقه نظارت مستقیم بر مصرف دارو)</w:t>
            </w:r>
          </w:p>
        </w:tc>
      </w:tr>
      <w:tr w:rsidR="00603A71" w:rsidTr="00B7737A">
        <w:tc>
          <w:tcPr>
            <w:tcW w:w="709" w:type="dxa"/>
          </w:tcPr>
          <w:p w:rsidR="00603A71" w:rsidRDefault="00603A71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6</w:t>
            </w:r>
          </w:p>
        </w:tc>
        <w:tc>
          <w:tcPr>
            <w:tcW w:w="3260" w:type="dxa"/>
          </w:tcPr>
          <w:p w:rsidR="00603A71" w:rsidRPr="007B7C93" w:rsidRDefault="00603A71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بیماران عود و شکست درمان </w:t>
            </w:r>
          </w:p>
        </w:tc>
        <w:tc>
          <w:tcPr>
            <w:tcW w:w="2835" w:type="dxa"/>
          </w:tcPr>
          <w:p w:rsidR="00603A71" w:rsidRDefault="00603A71">
            <w:r w:rsidRPr="00F26337">
              <w:rPr>
                <w:rFonts w:cs="B Nazanin" w:hint="cs"/>
                <w:b/>
                <w:bCs/>
                <w:sz w:val="20"/>
                <w:szCs w:val="20"/>
                <w:rtl/>
              </w:rPr>
              <w:t>تشکیل پرونده و ادامه مراحل درمان</w:t>
            </w:r>
          </w:p>
        </w:tc>
        <w:tc>
          <w:tcPr>
            <w:tcW w:w="4254" w:type="dxa"/>
          </w:tcPr>
          <w:p w:rsidR="00603A71" w:rsidRPr="007B7C93" w:rsidRDefault="002672D4" w:rsidP="002672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سه ماه اول مرحله حمله ای هر دو هفته یک بار و پنج ماه بعدی مرحله نگهدارنده هرماه یک بار (کل مرحله درمان به طریقه نظارت مستقیم بر مصرف دارو)، تهیه نمونه جهت بررسی مقاومت دارویی و هر دو ماه یک بار پایش درمان</w:t>
            </w:r>
          </w:p>
        </w:tc>
      </w:tr>
      <w:tr w:rsidR="00603A71" w:rsidTr="00B7737A">
        <w:tc>
          <w:tcPr>
            <w:tcW w:w="709" w:type="dxa"/>
          </w:tcPr>
          <w:p w:rsidR="00603A71" w:rsidRDefault="00603A71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7</w:t>
            </w:r>
          </w:p>
        </w:tc>
        <w:tc>
          <w:tcPr>
            <w:tcW w:w="3260" w:type="dxa"/>
          </w:tcPr>
          <w:p w:rsidR="00603A71" w:rsidRPr="007B7C93" w:rsidRDefault="00603A71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بیماران غیبت از درمان </w:t>
            </w:r>
          </w:p>
        </w:tc>
        <w:tc>
          <w:tcPr>
            <w:tcW w:w="2835" w:type="dxa"/>
          </w:tcPr>
          <w:p w:rsidR="00603A71" w:rsidRDefault="00603A71">
            <w:r w:rsidRPr="00F26337">
              <w:rPr>
                <w:rFonts w:cs="B Nazanin" w:hint="cs"/>
                <w:b/>
                <w:bCs/>
                <w:sz w:val="20"/>
                <w:szCs w:val="20"/>
                <w:rtl/>
              </w:rPr>
              <w:t>تشکیل پرونده و ادامه مراحل درمان</w:t>
            </w:r>
          </w:p>
        </w:tc>
        <w:tc>
          <w:tcPr>
            <w:tcW w:w="4254" w:type="dxa"/>
          </w:tcPr>
          <w:p w:rsidR="00603A71" w:rsidRPr="007B7C93" w:rsidRDefault="002672D4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در مراجعه بعد از غیبت </w:t>
            </w:r>
          </w:p>
        </w:tc>
      </w:tr>
      <w:tr w:rsidR="00603A71" w:rsidTr="00B7737A">
        <w:tc>
          <w:tcPr>
            <w:tcW w:w="709" w:type="dxa"/>
          </w:tcPr>
          <w:p w:rsidR="00603A71" w:rsidRDefault="00603A71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3260" w:type="dxa"/>
          </w:tcPr>
          <w:p w:rsidR="00603A71" w:rsidRDefault="00603A71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بیماران تحت درمان دارای عوارض درمان </w:t>
            </w:r>
          </w:p>
        </w:tc>
        <w:tc>
          <w:tcPr>
            <w:tcW w:w="2835" w:type="dxa"/>
          </w:tcPr>
          <w:p w:rsidR="00603A71" w:rsidRPr="00F26337" w:rsidRDefault="002672D4">
            <w:pPr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اقدام جهت کنترل عوارض </w:t>
            </w:r>
          </w:p>
        </w:tc>
        <w:tc>
          <w:tcPr>
            <w:tcW w:w="4254" w:type="dxa"/>
          </w:tcPr>
          <w:p w:rsidR="00603A71" w:rsidRPr="007B7C93" w:rsidRDefault="002672D4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در صورت وقوع عوارض در حین درمان </w:t>
            </w:r>
          </w:p>
        </w:tc>
      </w:tr>
      <w:tr w:rsidR="005C29B2" w:rsidTr="00B7737A">
        <w:tc>
          <w:tcPr>
            <w:tcW w:w="709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8</w:t>
            </w:r>
          </w:p>
        </w:tc>
        <w:tc>
          <w:tcPr>
            <w:tcW w:w="3260" w:type="dxa"/>
          </w:tcPr>
          <w:p w:rsidR="00220EB5" w:rsidRPr="007B7C93" w:rsidRDefault="00140FE4" w:rsidP="00E47B55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بیماران دارای نقص ایمنی در تماس با سل اسمیر مثبت ریوی </w:t>
            </w:r>
          </w:p>
        </w:tc>
        <w:tc>
          <w:tcPr>
            <w:tcW w:w="2835" w:type="dxa"/>
          </w:tcPr>
          <w:p w:rsidR="00220EB5" w:rsidRPr="007B7C93" w:rsidRDefault="00915D08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از بابت احتمال سل نهفته و تجویز داروی پیشگیری </w:t>
            </w:r>
          </w:p>
        </w:tc>
        <w:tc>
          <w:tcPr>
            <w:tcW w:w="4254" w:type="dxa"/>
          </w:tcPr>
          <w:p w:rsidR="00220EB5" w:rsidRPr="005C29B2" w:rsidRDefault="00915D08" w:rsidP="00E47B55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کلیه موارد پیگیری شده و بررسی گردند</w:t>
            </w:r>
          </w:p>
        </w:tc>
      </w:tr>
      <w:tr w:rsidR="005C29B2" w:rsidTr="00B7737A">
        <w:trPr>
          <w:trHeight w:val="165"/>
        </w:trPr>
        <w:tc>
          <w:tcPr>
            <w:tcW w:w="709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9</w:t>
            </w:r>
          </w:p>
        </w:tc>
        <w:tc>
          <w:tcPr>
            <w:tcW w:w="3260" w:type="dxa"/>
          </w:tcPr>
          <w:p w:rsidR="00140FE4" w:rsidRPr="007B7C93" w:rsidRDefault="00140FE4" w:rsidP="00140FE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بیماران سلی دارای رسیک ابتلای به ایدز </w:t>
            </w:r>
          </w:p>
        </w:tc>
        <w:tc>
          <w:tcPr>
            <w:tcW w:w="2835" w:type="dxa"/>
          </w:tcPr>
          <w:p w:rsidR="00220EB5" w:rsidRPr="007B7C93" w:rsidRDefault="00915D08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ریسک ابتلای به ایدز </w:t>
            </w:r>
          </w:p>
        </w:tc>
        <w:tc>
          <w:tcPr>
            <w:tcW w:w="4254" w:type="dxa"/>
          </w:tcPr>
          <w:p w:rsidR="00220EB5" w:rsidRPr="007B7C93" w:rsidRDefault="00915D08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به هنگام شروع درمان آزمایش ایدز صورت گیرد. </w:t>
            </w:r>
          </w:p>
        </w:tc>
      </w:tr>
      <w:tr w:rsidR="005C4E3C" w:rsidTr="00B7737A">
        <w:tc>
          <w:tcPr>
            <w:tcW w:w="709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10</w:t>
            </w:r>
          </w:p>
        </w:tc>
        <w:tc>
          <w:tcPr>
            <w:tcW w:w="3260" w:type="dxa"/>
          </w:tcPr>
          <w:p w:rsidR="00220EB5" w:rsidRPr="007B7C93" w:rsidRDefault="00140FE4" w:rsidP="00C111B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بیماران سلی با بیماری زمینه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softHyphen/>
              <w:t xml:space="preserve">ای دیابت </w:t>
            </w:r>
          </w:p>
        </w:tc>
        <w:tc>
          <w:tcPr>
            <w:tcW w:w="2835" w:type="dxa"/>
          </w:tcPr>
          <w:p w:rsidR="00220EB5" w:rsidRPr="007B7C93" w:rsidRDefault="00915D08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وجود دیابت </w:t>
            </w:r>
          </w:p>
        </w:tc>
        <w:tc>
          <w:tcPr>
            <w:tcW w:w="4254" w:type="dxa"/>
          </w:tcPr>
          <w:p w:rsidR="00220EB5" w:rsidRPr="007B7C93" w:rsidRDefault="00915D08" w:rsidP="00BB352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آزمایش و کنترل دیابت در تمام طول مدت درمان (در هر بار مراجعه) </w:t>
            </w:r>
          </w:p>
        </w:tc>
      </w:tr>
      <w:tr w:rsidR="00001583" w:rsidTr="00B7737A">
        <w:tc>
          <w:tcPr>
            <w:tcW w:w="709" w:type="dxa"/>
          </w:tcPr>
          <w:p w:rsidR="00001583" w:rsidRDefault="0000158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11</w:t>
            </w:r>
          </w:p>
        </w:tc>
        <w:tc>
          <w:tcPr>
            <w:tcW w:w="3260" w:type="dxa"/>
          </w:tcPr>
          <w:p w:rsidR="00001583" w:rsidRDefault="00140FE4" w:rsidP="005C4E3C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بیماران شناسایی شده دیابتی دارای ریسک ابتلای به سل </w:t>
            </w:r>
          </w:p>
        </w:tc>
        <w:tc>
          <w:tcPr>
            <w:tcW w:w="2835" w:type="dxa"/>
          </w:tcPr>
          <w:p w:rsidR="00001583" w:rsidRDefault="00BC3998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سل نهفته و فعال </w:t>
            </w:r>
          </w:p>
        </w:tc>
        <w:tc>
          <w:tcPr>
            <w:tcW w:w="4254" w:type="dxa"/>
          </w:tcPr>
          <w:p w:rsidR="00001583" w:rsidRDefault="00BC3998" w:rsidP="00BB352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اقدامات شناسایی سل در زمان مراجعه برای کنترل دیابت </w:t>
            </w:r>
          </w:p>
        </w:tc>
      </w:tr>
      <w:tr w:rsidR="00001583" w:rsidTr="00B7737A">
        <w:tc>
          <w:tcPr>
            <w:tcW w:w="709" w:type="dxa"/>
          </w:tcPr>
          <w:p w:rsidR="00001583" w:rsidRDefault="0000158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12</w:t>
            </w:r>
          </w:p>
        </w:tc>
        <w:tc>
          <w:tcPr>
            <w:tcW w:w="3260" w:type="dxa"/>
          </w:tcPr>
          <w:p w:rsidR="00001583" w:rsidRDefault="0012590B" w:rsidP="000E01B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اطرافیان بیماران سل ریوی اسمیر مثبت </w:t>
            </w:r>
          </w:p>
        </w:tc>
        <w:tc>
          <w:tcPr>
            <w:tcW w:w="2835" w:type="dxa"/>
          </w:tcPr>
          <w:p w:rsidR="00001583" w:rsidRDefault="00BC3998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سل نهفته و فعال </w:t>
            </w:r>
          </w:p>
        </w:tc>
        <w:tc>
          <w:tcPr>
            <w:tcW w:w="4254" w:type="dxa"/>
          </w:tcPr>
          <w:p w:rsidR="00001583" w:rsidRDefault="00BC3998" w:rsidP="001D062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در طی دو هفته اول پس از شناسایی بیمار تمام اطرافیان دعوت شده و بررسی می شوند</w:t>
            </w:r>
          </w:p>
        </w:tc>
      </w:tr>
      <w:tr w:rsidR="00001583" w:rsidTr="00B7737A">
        <w:tc>
          <w:tcPr>
            <w:tcW w:w="709" w:type="dxa"/>
          </w:tcPr>
          <w:p w:rsidR="00001583" w:rsidRDefault="0000158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13</w:t>
            </w:r>
          </w:p>
        </w:tc>
        <w:tc>
          <w:tcPr>
            <w:tcW w:w="3260" w:type="dxa"/>
          </w:tcPr>
          <w:p w:rsidR="00001583" w:rsidRDefault="0012590B" w:rsidP="000E01B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کودکان در تماس با بیماران سل ریوی اسمیر مثبت </w:t>
            </w:r>
          </w:p>
        </w:tc>
        <w:tc>
          <w:tcPr>
            <w:tcW w:w="2835" w:type="dxa"/>
          </w:tcPr>
          <w:p w:rsidR="00001583" w:rsidRDefault="00BC3998" w:rsidP="008C04D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سل نهفته و فعال و درصورت منفی شدن تجویز داروی پیشگیری </w:t>
            </w:r>
          </w:p>
        </w:tc>
        <w:tc>
          <w:tcPr>
            <w:tcW w:w="4254" w:type="dxa"/>
          </w:tcPr>
          <w:p w:rsidR="00001583" w:rsidRDefault="00BC3998" w:rsidP="00BC399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در طی هفته اول پس از شناسایی بیمار کودک دعوت شده و بررسی می شود و در صورت نیاز تحت درمان یا تجویز پیشگیری قرار می گیرد. </w:t>
            </w:r>
          </w:p>
        </w:tc>
      </w:tr>
      <w:tr w:rsidR="00FC0BFB" w:rsidTr="00461F39">
        <w:tc>
          <w:tcPr>
            <w:tcW w:w="709" w:type="dxa"/>
          </w:tcPr>
          <w:p w:rsidR="00FC0BFB" w:rsidRDefault="00FC0BFB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14</w:t>
            </w:r>
          </w:p>
        </w:tc>
        <w:tc>
          <w:tcPr>
            <w:tcW w:w="3260" w:type="dxa"/>
            <w:vAlign w:val="center"/>
          </w:tcPr>
          <w:p w:rsidR="00FC0BFB" w:rsidRPr="00FC0BFB" w:rsidRDefault="00461F39" w:rsidP="00461F39">
            <w:pPr>
              <w:rPr>
                <w:rFonts w:cs="B Nazanin"/>
                <w:sz w:val="24"/>
                <w:szCs w:val="24"/>
              </w:rPr>
            </w:pPr>
            <w:r w:rsidRPr="00461F39">
              <w:rPr>
                <w:rFonts w:cs="B Nazanin" w:hint="cs"/>
                <w:b/>
                <w:bCs/>
                <w:sz w:val="20"/>
                <w:szCs w:val="20"/>
                <w:rtl/>
              </w:rPr>
              <w:t>مصرف کنندگان مواد مخدر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835" w:type="dxa"/>
          </w:tcPr>
          <w:p w:rsidR="00FC0BFB" w:rsidRPr="00C111B2" w:rsidRDefault="003C62E8" w:rsidP="00C111B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انواع سل و آموزش </w:t>
            </w:r>
          </w:p>
        </w:tc>
        <w:tc>
          <w:tcPr>
            <w:tcW w:w="4254" w:type="dxa"/>
          </w:tcPr>
          <w:p w:rsidR="00FC0BFB" w:rsidRPr="00C111B2" w:rsidRDefault="003C62E8" w:rsidP="00C111B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به هنگام مراجعه به مراکز مشاوره بیماری های رفتاری </w:t>
            </w:r>
          </w:p>
        </w:tc>
      </w:tr>
      <w:tr w:rsidR="00FC0BFB" w:rsidTr="00B7737A">
        <w:tc>
          <w:tcPr>
            <w:tcW w:w="709" w:type="dxa"/>
          </w:tcPr>
          <w:p w:rsidR="00FC0BFB" w:rsidRDefault="00FC0BFB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15</w:t>
            </w:r>
          </w:p>
        </w:tc>
        <w:tc>
          <w:tcPr>
            <w:tcW w:w="3260" w:type="dxa"/>
          </w:tcPr>
          <w:p w:rsidR="00FC0BFB" w:rsidRPr="00FC0BFB" w:rsidRDefault="00FC0BFB" w:rsidP="00461F39">
            <w:pPr>
              <w:rPr>
                <w:rFonts w:cs="B Nazanin"/>
                <w:sz w:val="24"/>
                <w:szCs w:val="24"/>
              </w:rPr>
            </w:pPr>
            <w:r w:rsidRPr="00461F39">
              <w:rPr>
                <w:rFonts w:cs="B Nazanin" w:hint="cs"/>
                <w:b/>
                <w:bCs/>
                <w:sz w:val="20"/>
                <w:szCs w:val="20"/>
                <w:rtl/>
              </w:rPr>
              <w:t>مبتلایان به اچ آی وی</w:t>
            </w:r>
          </w:p>
        </w:tc>
        <w:tc>
          <w:tcPr>
            <w:tcW w:w="2835" w:type="dxa"/>
          </w:tcPr>
          <w:p w:rsidR="00FC0BFB" w:rsidRPr="00C111B2" w:rsidRDefault="003C62E8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انواع سل و آموزش در صورت وجود بیماری فعال یا سل نهفته تجویز درمان و داروی پیشگیری تحت نظارت </w:t>
            </w:r>
          </w:p>
        </w:tc>
        <w:tc>
          <w:tcPr>
            <w:tcW w:w="4254" w:type="dxa"/>
          </w:tcPr>
          <w:p w:rsidR="00FC0BFB" w:rsidRPr="00C111B2" w:rsidRDefault="003C62E8" w:rsidP="00BB352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در اولین فرصت پس از تشکیل پرونده مراقبت ایدز </w:t>
            </w:r>
          </w:p>
        </w:tc>
      </w:tr>
      <w:tr w:rsidR="003C62E8" w:rsidTr="00B7737A">
        <w:tc>
          <w:tcPr>
            <w:tcW w:w="709" w:type="dxa"/>
          </w:tcPr>
          <w:p w:rsidR="003C62E8" w:rsidRDefault="003C62E8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16</w:t>
            </w:r>
          </w:p>
        </w:tc>
        <w:tc>
          <w:tcPr>
            <w:tcW w:w="3260" w:type="dxa"/>
          </w:tcPr>
          <w:p w:rsidR="003C62E8" w:rsidRPr="00461F39" w:rsidRDefault="003C62E8" w:rsidP="00461F39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461F39">
              <w:rPr>
                <w:rFonts w:cs="B Nazanin" w:hint="cs"/>
                <w:b/>
                <w:bCs/>
                <w:sz w:val="20"/>
                <w:szCs w:val="20"/>
                <w:rtl/>
              </w:rPr>
              <w:t>افراد دار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</w:t>
            </w:r>
            <w:r w:rsidRPr="00461F39">
              <w:rPr>
                <w:rFonts w:cs="B Nazanin" w:hint="cs"/>
                <w:b/>
                <w:bCs/>
                <w:sz w:val="20"/>
                <w:szCs w:val="20"/>
                <w:rtl/>
              </w:rPr>
              <w:t>ی سوء تغذیه</w:t>
            </w:r>
          </w:p>
        </w:tc>
        <w:tc>
          <w:tcPr>
            <w:tcW w:w="2835" w:type="dxa"/>
          </w:tcPr>
          <w:p w:rsidR="003C62E8" w:rsidRDefault="003C62E8">
            <w:r w:rsidRPr="0039537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انواع سل و آموزش </w:t>
            </w:r>
          </w:p>
        </w:tc>
        <w:tc>
          <w:tcPr>
            <w:tcW w:w="4254" w:type="dxa"/>
          </w:tcPr>
          <w:p w:rsidR="003C62E8" w:rsidRPr="00C37163" w:rsidRDefault="003C62E8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پس از تشخیص بیماری زمینه ای </w:t>
            </w:r>
          </w:p>
        </w:tc>
      </w:tr>
      <w:tr w:rsidR="003C62E8" w:rsidTr="00B7737A">
        <w:tc>
          <w:tcPr>
            <w:tcW w:w="709" w:type="dxa"/>
          </w:tcPr>
          <w:p w:rsidR="003C62E8" w:rsidRDefault="003C62E8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17</w:t>
            </w:r>
          </w:p>
        </w:tc>
        <w:tc>
          <w:tcPr>
            <w:tcW w:w="3260" w:type="dxa"/>
          </w:tcPr>
          <w:p w:rsidR="003C62E8" w:rsidRPr="00461F39" w:rsidRDefault="003C62E8" w:rsidP="00461F39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461F39">
              <w:rPr>
                <w:rFonts w:cs="B Nazanin" w:hint="cs"/>
                <w:b/>
                <w:bCs/>
                <w:sz w:val="20"/>
                <w:szCs w:val="20"/>
                <w:rtl/>
              </w:rPr>
              <w:t>افراد بی خانمان و کارتن خواب</w:t>
            </w:r>
          </w:p>
        </w:tc>
        <w:tc>
          <w:tcPr>
            <w:tcW w:w="2835" w:type="dxa"/>
          </w:tcPr>
          <w:p w:rsidR="003C62E8" w:rsidRDefault="003C62E8">
            <w:r w:rsidRPr="0039537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انواع سل و آموزش </w:t>
            </w:r>
          </w:p>
        </w:tc>
        <w:tc>
          <w:tcPr>
            <w:tcW w:w="4254" w:type="dxa"/>
          </w:tcPr>
          <w:p w:rsidR="003C62E8" w:rsidRPr="00270B8A" w:rsidRDefault="0058015A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به محض در دسترس بودن</w:t>
            </w:r>
          </w:p>
        </w:tc>
      </w:tr>
      <w:tr w:rsidR="003C62E8" w:rsidTr="00B7737A">
        <w:tc>
          <w:tcPr>
            <w:tcW w:w="709" w:type="dxa"/>
          </w:tcPr>
          <w:p w:rsidR="003C62E8" w:rsidRDefault="003C62E8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18</w:t>
            </w:r>
          </w:p>
        </w:tc>
        <w:tc>
          <w:tcPr>
            <w:tcW w:w="3260" w:type="dxa"/>
          </w:tcPr>
          <w:p w:rsidR="003C62E8" w:rsidRPr="00461F39" w:rsidRDefault="003C62E8" w:rsidP="00461F39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461F39">
              <w:rPr>
                <w:rFonts w:cs="B Nazanin" w:hint="cs"/>
                <w:b/>
                <w:bCs/>
                <w:sz w:val="20"/>
                <w:szCs w:val="20"/>
                <w:rtl/>
              </w:rPr>
              <w:t>مهاجرین  و پناهندگان</w:t>
            </w:r>
          </w:p>
        </w:tc>
        <w:tc>
          <w:tcPr>
            <w:tcW w:w="2835" w:type="dxa"/>
          </w:tcPr>
          <w:p w:rsidR="003C62E8" w:rsidRDefault="003C62E8">
            <w:r w:rsidRPr="0039537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انواع سل و آموزش </w:t>
            </w:r>
          </w:p>
        </w:tc>
        <w:tc>
          <w:tcPr>
            <w:tcW w:w="4254" w:type="dxa"/>
          </w:tcPr>
          <w:p w:rsidR="003C62E8" w:rsidRPr="00E743BE" w:rsidRDefault="0058015A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به محض در دسترس بودن </w:t>
            </w:r>
          </w:p>
        </w:tc>
      </w:tr>
      <w:tr w:rsidR="003C62E8" w:rsidTr="00B7737A">
        <w:tc>
          <w:tcPr>
            <w:tcW w:w="709" w:type="dxa"/>
          </w:tcPr>
          <w:p w:rsidR="003C62E8" w:rsidRDefault="003C62E8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19</w:t>
            </w:r>
          </w:p>
        </w:tc>
        <w:tc>
          <w:tcPr>
            <w:tcW w:w="3260" w:type="dxa"/>
          </w:tcPr>
          <w:p w:rsidR="003C62E8" w:rsidRPr="00461F39" w:rsidRDefault="003C62E8" w:rsidP="00461F39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461F39">
              <w:rPr>
                <w:rFonts w:cs="B Nazanin" w:hint="cs"/>
                <w:b/>
                <w:bCs/>
                <w:sz w:val="20"/>
                <w:szCs w:val="20"/>
                <w:rtl/>
              </w:rPr>
              <w:t>مبتلایان به بیماریهای مزمن کلیوی و تحت دیالیز</w:t>
            </w:r>
          </w:p>
        </w:tc>
        <w:tc>
          <w:tcPr>
            <w:tcW w:w="2835" w:type="dxa"/>
          </w:tcPr>
          <w:p w:rsidR="003C62E8" w:rsidRDefault="003C62E8">
            <w:r w:rsidRPr="0039537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انواع سل و آموزش </w:t>
            </w:r>
          </w:p>
        </w:tc>
        <w:tc>
          <w:tcPr>
            <w:tcW w:w="4254" w:type="dxa"/>
          </w:tcPr>
          <w:p w:rsidR="003C62E8" w:rsidRDefault="003C62E8">
            <w:r w:rsidRPr="00160B3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پس از تشخیص بیماری زمینه ای </w:t>
            </w:r>
          </w:p>
        </w:tc>
      </w:tr>
      <w:tr w:rsidR="003C62E8" w:rsidTr="00B7737A">
        <w:tc>
          <w:tcPr>
            <w:tcW w:w="709" w:type="dxa"/>
          </w:tcPr>
          <w:p w:rsidR="003C62E8" w:rsidRDefault="003C62E8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20</w:t>
            </w:r>
          </w:p>
        </w:tc>
        <w:tc>
          <w:tcPr>
            <w:tcW w:w="3260" w:type="dxa"/>
          </w:tcPr>
          <w:p w:rsidR="003C62E8" w:rsidRPr="00461F39" w:rsidRDefault="003C62E8" w:rsidP="00461F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61F39">
              <w:rPr>
                <w:rFonts w:cs="B Nazanin" w:hint="cs"/>
                <w:b/>
                <w:bCs/>
                <w:sz w:val="20"/>
                <w:szCs w:val="20"/>
                <w:rtl/>
              </w:rPr>
              <w:t>مبتلایان به سرطان</w:t>
            </w:r>
          </w:p>
        </w:tc>
        <w:tc>
          <w:tcPr>
            <w:tcW w:w="2835" w:type="dxa"/>
          </w:tcPr>
          <w:p w:rsidR="003C62E8" w:rsidRDefault="003C62E8">
            <w:r w:rsidRPr="0039537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انواع سل و آموزش </w:t>
            </w:r>
          </w:p>
        </w:tc>
        <w:tc>
          <w:tcPr>
            <w:tcW w:w="4254" w:type="dxa"/>
          </w:tcPr>
          <w:p w:rsidR="003C62E8" w:rsidRDefault="003C62E8">
            <w:r w:rsidRPr="00160B3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پس از تشخیص بیماری زمینه ای </w:t>
            </w:r>
          </w:p>
        </w:tc>
      </w:tr>
      <w:tr w:rsidR="00461F39" w:rsidTr="00B7737A">
        <w:tc>
          <w:tcPr>
            <w:tcW w:w="709" w:type="dxa"/>
          </w:tcPr>
          <w:p w:rsidR="00461F39" w:rsidRDefault="00461F39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lastRenderedPageBreak/>
              <w:t>21</w:t>
            </w:r>
          </w:p>
        </w:tc>
        <w:tc>
          <w:tcPr>
            <w:tcW w:w="3260" w:type="dxa"/>
          </w:tcPr>
          <w:p w:rsidR="00461F39" w:rsidRPr="00461F39" w:rsidRDefault="00461F39" w:rsidP="00461F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بیماران مقاوم به درمان ضد سل </w:t>
            </w:r>
          </w:p>
        </w:tc>
        <w:tc>
          <w:tcPr>
            <w:tcW w:w="2835" w:type="dxa"/>
          </w:tcPr>
          <w:p w:rsidR="00461F39" w:rsidRPr="00A524F2" w:rsidRDefault="004B1C31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تشکیل پرونده و ادامه مراحل درمان</w:t>
            </w:r>
          </w:p>
        </w:tc>
        <w:tc>
          <w:tcPr>
            <w:tcW w:w="4254" w:type="dxa"/>
          </w:tcPr>
          <w:p w:rsidR="00461F39" w:rsidRPr="00A524F2" w:rsidRDefault="004B1C31" w:rsidP="00BB352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بستری به مدت طولانی به محض شناسایی و ادامه درمان تا دو سال تحت نظارت مستقیم با یک ناظر بهداشتی تعیین شده و هرسه ماه یک بار پایش درمان و کنترل عوارض دارویی </w:t>
            </w:r>
            <w:r w:rsidR="0058015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در تمام طول درمان </w:t>
            </w:r>
          </w:p>
        </w:tc>
      </w:tr>
      <w:tr w:rsidR="004B1C31" w:rsidTr="00B7737A">
        <w:tc>
          <w:tcPr>
            <w:tcW w:w="709" w:type="dxa"/>
          </w:tcPr>
          <w:p w:rsidR="004B1C31" w:rsidRDefault="004B1C31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22</w:t>
            </w:r>
          </w:p>
        </w:tc>
        <w:tc>
          <w:tcPr>
            <w:tcW w:w="3260" w:type="dxa"/>
          </w:tcPr>
          <w:p w:rsidR="004B1C31" w:rsidRPr="00461F39" w:rsidRDefault="004B1C31" w:rsidP="00461F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مبتلایان به بیماری های کبدی </w:t>
            </w:r>
          </w:p>
        </w:tc>
        <w:tc>
          <w:tcPr>
            <w:tcW w:w="2835" w:type="dxa"/>
          </w:tcPr>
          <w:p w:rsidR="004B1C31" w:rsidRDefault="004B1C31" w:rsidP="00C83552">
            <w:r w:rsidRPr="0039537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انواع سل و آموزش </w:t>
            </w:r>
          </w:p>
        </w:tc>
        <w:tc>
          <w:tcPr>
            <w:tcW w:w="4254" w:type="dxa"/>
          </w:tcPr>
          <w:p w:rsidR="004B1C31" w:rsidRPr="00C37163" w:rsidRDefault="004B1C31" w:rsidP="00C8355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پس از تشخیص بیماری زمینه ای </w:t>
            </w:r>
          </w:p>
        </w:tc>
      </w:tr>
      <w:tr w:rsidR="0058015A" w:rsidTr="00B7737A">
        <w:tc>
          <w:tcPr>
            <w:tcW w:w="709" w:type="dxa"/>
          </w:tcPr>
          <w:p w:rsidR="0058015A" w:rsidRDefault="0058015A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23</w:t>
            </w:r>
          </w:p>
        </w:tc>
        <w:tc>
          <w:tcPr>
            <w:tcW w:w="3260" w:type="dxa"/>
          </w:tcPr>
          <w:p w:rsidR="0058015A" w:rsidRPr="00461F39" w:rsidRDefault="0058015A" w:rsidP="00461F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افراد ساکن زندان ها </w:t>
            </w:r>
          </w:p>
        </w:tc>
        <w:tc>
          <w:tcPr>
            <w:tcW w:w="2835" w:type="dxa"/>
          </w:tcPr>
          <w:p w:rsidR="0058015A" w:rsidRDefault="0058015A">
            <w:r w:rsidRPr="006404C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انواع سل و آموزش </w:t>
            </w:r>
          </w:p>
        </w:tc>
        <w:tc>
          <w:tcPr>
            <w:tcW w:w="4254" w:type="dxa"/>
          </w:tcPr>
          <w:p w:rsidR="0058015A" w:rsidRDefault="0058015A">
            <w:r w:rsidRPr="006342F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به محض در دسترس بودن </w:t>
            </w:r>
          </w:p>
        </w:tc>
      </w:tr>
      <w:tr w:rsidR="0058015A" w:rsidTr="00B7737A">
        <w:tc>
          <w:tcPr>
            <w:tcW w:w="709" w:type="dxa"/>
          </w:tcPr>
          <w:p w:rsidR="0058015A" w:rsidRDefault="0058015A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24</w:t>
            </w:r>
          </w:p>
        </w:tc>
        <w:tc>
          <w:tcPr>
            <w:tcW w:w="3260" w:type="dxa"/>
          </w:tcPr>
          <w:p w:rsidR="0058015A" w:rsidRPr="00461F39" w:rsidRDefault="0058015A" w:rsidP="00151E8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افراد ساکن سربازخانه ها </w:t>
            </w:r>
          </w:p>
        </w:tc>
        <w:tc>
          <w:tcPr>
            <w:tcW w:w="2835" w:type="dxa"/>
          </w:tcPr>
          <w:p w:rsidR="0058015A" w:rsidRDefault="0058015A">
            <w:r w:rsidRPr="006404C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انواع سل و آموزش </w:t>
            </w:r>
          </w:p>
        </w:tc>
        <w:tc>
          <w:tcPr>
            <w:tcW w:w="4254" w:type="dxa"/>
          </w:tcPr>
          <w:p w:rsidR="0058015A" w:rsidRDefault="0058015A">
            <w:r w:rsidRPr="006342F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به محض در دسترس بودن </w:t>
            </w:r>
          </w:p>
        </w:tc>
      </w:tr>
      <w:tr w:rsidR="0058015A" w:rsidTr="00B7737A">
        <w:tc>
          <w:tcPr>
            <w:tcW w:w="709" w:type="dxa"/>
          </w:tcPr>
          <w:p w:rsidR="0058015A" w:rsidRDefault="0058015A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25</w:t>
            </w:r>
          </w:p>
        </w:tc>
        <w:tc>
          <w:tcPr>
            <w:tcW w:w="3260" w:type="dxa"/>
          </w:tcPr>
          <w:p w:rsidR="0058015A" w:rsidRPr="00461F39" w:rsidRDefault="0058015A" w:rsidP="00461F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گروههای شغلی مثل فرشبافان </w:t>
            </w:r>
          </w:p>
        </w:tc>
        <w:tc>
          <w:tcPr>
            <w:tcW w:w="2835" w:type="dxa"/>
          </w:tcPr>
          <w:p w:rsidR="0058015A" w:rsidRDefault="0058015A">
            <w:r w:rsidRPr="006404C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انواع سل و آموزش </w:t>
            </w:r>
          </w:p>
        </w:tc>
        <w:tc>
          <w:tcPr>
            <w:tcW w:w="4254" w:type="dxa"/>
          </w:tcPr>
          <w:p w:rsidR="0058015A" w:rsidRDefault="0058015A">
            <w:r w:rsidRPr="006342F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به محض در دسترس بودن </w:t>
            </w:r>
          </w:p>
        </w:tc>
      </w:tr>
    </w:tbl>
    <w:p w:rsidR="00220EB5" w:rsidRDefault="00220EB5">
      <w:pPr>
        <w:jc w:val="center"/>
        <w:rPr>
          <w:rFonts w:cs="B Titr"/>
          <w:rtl/>
        </w:rPr>
      </w:pPr>
    </w:p>
    <w:p w:rsidR="005F4042" w:rsidRDefault="005F4042">
      <w:pPr>
        <w:jc w:val="center"/>
        <w:rPr>
          <w:rFonts w:cs="B Titr"/>
          <w:rtl/>
        </w:rPr>
      </w:pPr>
    </w:p>
    <w:sectPr w:rsidR="005F4042" w:rsidSect="00220EB5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AE3484"/>
    <w:multiLevelType w:val="hybridMultilevel"/>
    <w:tmpl w:val="EE20DA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4776"/>
    <w:rsid w:val="00001583"/>
    <w:rsid w:val="00012034"/>
    <w:rsid w:val="00051002"/>
    <w:rsid w:val="000E01B2"/>
    <w:rsid w:val="0012590B"/>
    <w:rsid w:val="00140FE4"/>
    <w:rsid w:val="00151E85"/>
    <w:rsid w:val="001D062A"/>
    <w:rsid w:val="001D1EC4"/>
    <w:rsid w:val="00220EB5"/>
    <w:rsid w:val="002672D4"/>
    <w:rsid w:val="00270B8A"/>
    <w:rsid w:val="00312333"/>
    <w:rsid w:val="00365820"/>
    <w:rsid w:val="003770DB"/>
    <w:rsid w:val="003A2754"/>
    <w:rsid w:val="003B388C"/>
    <w:rsid w:val="003C62E8"/>
    <w:rsid w:val="0045144E"/>
    <w:rsid w:val="00461F39"/>
    <w:rsid w:val="004B1C31"/>
    <w:rsid w:val="00540D19"/>
    <w:rsid w:val="005545C1"/>
    <w:rsid w:val="0058015A"/>
    <w:rsid w:val="005852BA"/>
    <w:rsid w:val="005B02E9"/>
    <w:rsid w:val="005C29B2"/>
    <w:rsid w:val="005C4E3C"/>
    <w:rsid w:val="005F4042"/>
    <w:rsid w:val="00603A71"/>
    <w:rsid w:val="006252D5"/>
    <w:rsid w:val="006845E6"/>
    <w:rsid w:val="0069150F"/>
    <w:rsid w:val="006A2E25"/>
    <w:rsid w:val="00723C34"/>
    <w:rsid w:val="00751FF3"/>
    <w:rsid w:val="00772C74"/>
    <w:rsid w:val="007B7C93"/>
    <w:rsid w:val="00824B2B"/>
    <w:rsid w:val="00894ACE"/>
    <w:rsid w:val="008C04D2"/>
    <w:rsid w:val="008F720D"/>
    <w:rsid w:val="00915D08"/>
    <w:rsid w:val="009A59F9"/>
    <w:rsid w:val="009C5C2C"/>
    <w:rsid w:val="00A524F2"/>
    <w:rsid w:val="00A56BED"/>
    <w:rsid w:val="00B14776"/>
    <w:rsid w:val="00B2791F"/>
    <w:rsid w:val="00B305D7"/>
    <w:rsid w:val="00B4378A"/>
    <w:rsid w:val="00B7737A"/>
    <w:rsid w:val="00BB352A"/>
    <w:rsid w:val="00BC3998"/>
    <w:rsid w:val="00C111B2"/>
    <w:rsid w:val="00C37163"/>
    <w:rsid w:val="00CB0825"/>
    <w:rsid w:val="00D1325A"/>
    <w:rsid w:val="00D31DD3"/>
    <w:rsid w:val="00DA7C6E"/>
    <w:rsid w:val="00DB07FD"/>
    <w:rsid w:val="00DF7402"/>
    <w:rsid w:val="00E47B55"/>
    <w:rsid w:val="00E62162"/>
    <w:rsid w:val="00E669E0"/>
    <w:rsid w:val="00E743BE"/>
    <w:rsid w:val="00EB37CB"/>
    <w:rsid w:val="00EF0EEB"/>
    <w:rsid w:val="00FC0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40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0BFB"/>
    <w:pPr>
      <w:bidi w:val="0"/>
      <w:ind w:left="720"/>
      <w:contextualSpacing/>
    </w:pPr>
    <w:rPr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D1C29-D2E6-4782-AEBF-2C9F28B1B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nalbandy</dc:creator>
  <cp:keywords/>
  <dc:description/>
  <cp:lastModifiedBy>khayyatzadeh</cp:lastModifiedBy>
  <cp:revision>54</cp:revision>
  <dcterms:created xsi:type="dcterms:W3CDTF">2014-06-29T06:25:00Z</dcterms:created>
  <dcterms:modified xsi:type="dcterms:W3CDTF">2014-07-07T05:25:00Z</dcterms:modified>
</cp:coreProperties>
</file>